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20" w:rsidRDefault="00FD7F20" w:rsidP="00011B89">
      <w:pPr>
        <w:jc w:val="center"/>
        <w:rPr>
          <w:rFonts w:ascii="Times New Roman" w:hAnsi="Times New Roman"/>
          <w:sz w:val="24"/>
          <w:szCs w:val="24"/>
        </w:rPr>
      </w:pPr>
      <w:r>
        <w:rPr>
          <w:rFonts w:ascii="Times New Roman" w:hAnsi="Times New Roman"/>
          <w:sz w:val="24"/>
          <w:szCs w:val="24"/>
        </w:rPr>
        <w:t>PRESS RELEASE</w:t>
      </w:r>
    </w:p>
    <w:p w:rsidR="00FD7F20" w:rsidRDefault="00FD7F20" w:rsidP="00EC7C22">
      <w:pPr>
        <w:jc w:val="center"/>
        <w:rPr>
          <w:rFonts w:ascii="Times New Roman" w:hAnsi="Times New Roman"/>
          <w:sz w:val="24"/>
          <w:szCs w:val="24"/>
        </w:rPr>
      </w:pPr>
      <w:r>
        <w:rPr>
          <w:rFonts w:ascii="Times New Roman" w:hAnsi="Times New Roman"/>
          <w:sz w:val="24"/>
          <w:szCs w:val="24"/>
        </w:rPr>
        <w:t>International Institute for Monetary Transformation</w:t>
      </w:r>
      <w:bookmarkStart w:id="0" w:name="_GoBack"/>
      <w:bookmarkEnd w:id="0"/>
      <w:r>
        <w:rPr>
          <w:rFonts w:ascii="Times New Roman" w:hAnsi="Times New Roman"/>
          <w:sz w:val="24"/>
          <w:szCs w:val="24"/>
        </w:rPr>
        <w:t xml:space="preserve"> (IIMT)</w:t>
      </w:r>
    </w:p>
    <w:p w:rsidR="00FD7F20" w:rsidRDefault="00FD7F20" w:rsidP="00EC7C22">
      <w:pPr>
        <w:jc w:val="center"/>
        <w:rPr>
          <w:rFonts w:ascii="Times New Roman" w:hAnsi="Times New Roman"/>
          <w:sz w:val="24"/>
          <w:szCs w:val="24"/>
        </w:rPr>
      </w:pPr>
      <w:hyperlink r:id="rId4" w:history="1">
        <w:r w:rsidRPr="00C205A6">
          <w:rPr>
            <w:rStyle w:val="Hyperlink"/>
            <w:rFonts w:ascii="Times New Roman" w:hAnsi="Times New Roman"/>
            <w:sz w:val="24"/>
            <w:szCs w:val="24"/>
          </w:rPr>
          <w:t>www.timun.net</w:t>
        </w:r>
      </w:hyperlink>
    </w:p>
    <w:p w:rsidR="00FD7F20" w:rsidRDefault="00FD7F20" w:rsidP="00011B89">
      <w:pPr>
        <w:jc w:val="center"/>
        <w:rPr>
          <w:rFonts w:ascii="Times New Roman" w:hAnsi="Times New Roman"/>
          <w:sz w:val="24"/>
          <w:szCs w:val="24"/>
        </w:rPr>
      </w:pPr>
      <w:r>
        <w:rPr>
          <w:rFonts w:ascii="Times New Roman" w:hAnsi="Times New Roman"/>
          <w:sz w:val="24"/>
          <w:szCs w:val="24"/>
        </w:rPr>
        <w:t>Date: December 7, 2010</w:t>
      </w:r>
    </w:p>
    <w:p w:rsidR="00FD7F20" w:rsidRDefault="00FD7F20" w:rsidP="00562E20">
      <w:pPr>
        <w:rPr>
          <w:rFonts w:ascii="Times New Roman" w:hAnsi="Times New Roman"/>
          <w:sz w:val="24"/>
          <w:szCs w:val="24"/>
        </w:rPr>
      </w:pPr>
      <w:r>
        <w:rPr>
          <w:rFonts w:ascii="Times New Roman" w:hAnsi="Times New Roman"/>
          <w:sz w:val="24"/>
          <w:szCs w:val="24"/>
        </w:rPr>
        <w:t xml:space="preserve">Contact:  Frans C. Verhagen, M.Div., M.I.A., Ph.D., </w:t>
      </w:r>
      <w:hyperlink r:id="rId5" w:history="1">
        <w:r w:rsidRPr="00C205A6">
          <w:rPr>
            <w:rStyle w:val="Hyperlink"/>
            <w:rFonts w:ascii="Times New Roman" w:hAnsi="Times New Roman"/>
            <w:sz w:val="24"/>
            <w:szCs w:val="24"/>
          </w:rPr>
          <w:t>gaia1@rcn.com</w:t>
        </w:r>
      </w:hyperlink>
      <w:r>
        <w:rPr>
          <w:rFonts w:ascii="Times New Roman" w:hAnsi="Times New Roman"/>
          <w:sz w:val="24"/>
          <w:szCs w:val="24"/>
        </w:rPr>
        <w:t>; 998-108-3868; after interview by Climate Change TV studio on Thursday 12.30</w:t>
      </w:r>
    </w:p>
    <w:p w:rsidR="00FD7F20" w:rsidRPr="00043FBF" w:rsidRDefault="00FD7F20" w:rsidP="00562E20">
      <w:pPr>
        <w:jc w:val="center"/>
        <w:rPr>
          <w:rFonts w:ascii="Times New Roman" w:hAnsi="Times New Roman"/>
          <w:sz w:val="24"/>
          <w:szCs w:val="24"/>
          <w:u w:val="single"/>
        </w:rPr>
      </w:pPr>
      <w:r w:rsidRPr="00043FBF">
        <w:rPr>
          <w:rFonts w:ascii="Times New Roman" w:hAnsi="Times New Roman"/>
          <w:sz w:val="24"/>
          <w:szCs w:val="24"/>
          <w:u w:val="single"/>
        </w:rPr>
        <w:t>TH</w:t>
      </w:r>
      <w:r>
        <w:rPr>
          <w:rFonts w:ascii="Times New Roman" w:hAnsi="Times New Roman"/>
          <w:sz w:val="24"/>
          <w:szCs w:val="24"/>
          <w:u w:val="single"/>
        </w:rPr>
        <w:t>ERE ARE</w:t>
      </w:r>
      <w:r w:rsidRPr="00043FBF">
        <w:rPr>
          <w:rFonts w:ascii="Times New Roman" w:hAnsi="Times New Roman"/>
          <w:sz w:val="24"/>
          <w:szCs w:val="24"/>
          <w:u w:val="single"/>
        </w:rPr>
        <w:t xml:space="preserve"> ALTERNATIVES TO THE </w:t>
      </w:r>
      <w:smartTag w:uri="urn:schemas-microsoft-com:office:smarttags" w:element="place">
        <w:smartTag w:uri="urn:schemas-microsoft-com:office:smarttags" w:element="City">
          <w:r w:rsidRPr="00043FBF">
            <w:rPr>
              <w:rFonts w:ascii="Times New Roman" w:hAnsi="Times New Roman"/>
              <w:sz w:val="24"/>
              <w:szCs w:val="24"/>
              <w:u w:val="single"/>
            </w:rPr>
            <w:t>KYOTO</w:t>
          </w:r>
        </w:smartTag>
      </w:smartTag>
      <w:r w:rsidRPr="00043FBF">
        <w:rPr>
          <w:rFonts w:ascii="Times New Roman" w:hAnsi="Times New Roman"/>
          <w:sz w:val="24"/>
          <w:szCs w:val="24"/>
          <w:u w:val="single"/>
        </w:rPr>
        <w:t xml:space="preserve"> PROTOCOL</w:t>
      </w:r>
      <w:r>
        <w:rPr>
          <w:rFonts w:ascii="Times New Roman" w:hAnsi="Times New Roman"/>
          <w:sz w:val="24"/>
          <w:szCs w:val="24"/>
          <w:u w:val="single"/>
        </w:rPr>
        <w:t>!!</w:t>
      </w:r>
    </w:p>
    <w:p w:rsidR="00FD7F20" w:rsidRDefault="00FD7F20" w:rsidP="00562E20">
      <w:pPr>
        <w:rPr>
          <w:rFonts w:ascii="Times New Roman" w:hAnsi="Times New Roman"/>
          <w:sz w:val="24"/>
          <w:szCs w:val="24"/>
        </w:rPr>
      </w:pPr>
      <w:r>
        <w:rPr>
          <w:rFonts w:ascii="Times New Roman" w:hAnsi="Times New Roman"/>
          <w:sz w:val="24"/>
          <w:szCs w:val="24"/>
        </w:rPr>
        <w:t xml:space="preserve">There at least three alternatives, two of which are promising. They are the equitable carbon budget approach being proposed by </w:t>
      </w:r>
      <w:smartTag w:uri="urn:schemas-microsoft-com:office:smarttags" w:element="country-region">
        <w:r>
          <w:rPr>
            <w:rFonts w:ascii="Times New Roman" w:hAnsi="Times New Roman"/>
            <w:sz w:val="24"/>
            <w:szCs w:val="24"/>
          </w:rPr>
          <w:t>India</w:t>
        </w:r>
      </w:smartTag>
      <w:r>
        <w:rPr>
          <w:rFonts w:ascii="Times New Roman" w:hAnsi="Times New Roman"/>
          <w:sz w:val="24"/>
          <w:szCs w:val="24"/>
        </w:rPr>
        <w:t xml:space="preserve"> and the </w:t>
      </w:r>
      <w:smartTag w:uri="urn:schemas-microsoft-com:office:smarttags" w:element="place">
        <w:smartTag w:uri="urn:schemas-microsoft-com:office:smarttags" w:element="PlaceName">
          <w:r>
            <w:rPr>
              <w:rFonts w:ascii="Times New Roman" w:hAnsi="Times New Roman"/>
              <w:sz w:val="24"/>
              <w:szCs w:val="24"/>
            </w:rPr>
            <w:t>South</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Center</w:t>
          </w:r>
        </w:smartTag>
      </w:smartTag>
      <w:r>
        <w:rPr>
          <w:rFonts w:ascii="Times New Roman" w:hAnsi="Times New Roman"/>
          <w:sz w:val="24"/>
          <w:szCs w:val="24"/>
        </w:rPr>
        <w:t xml:space="preserve"> and the Tierra Fee and Dividend (TFD) system proposed by the IIMT. If these two alternatives were to be pursued, creative destruction of the Kyoto Protocol could take place.</w:t>
      </w:r>
    </w:p>
    <w:p w:rsidR="00FD7F20" w:rsidRDefault="00FD7F20" w:rsidP="00441F06">
      <w:pPr>
        <w:rPr>
          <w:rFonts w:ascii="Times New Roman" w:hAnsi="Times New Roman"/>
          <w:sz w:val="24"/>
          <w:szCs w:val="24"/>
        </w:rPr>
      </w:pPr>
      <w:r>
        <w:rPr>
          <w:rFonts w:ascii="Times New Roman" w:hAnsi="Times New Roman"/>
          <w:sz w:val="24"/>
          <w:szCs w:val="24"/>
        </w:rPr>
        <w:t xml:space="preserve">Stated monetary sociologist Dr. Frans C. Verhagen, IIMT’s president: “The Kyoto Protocol can be safely dissolved around 2012 because real alternatives are emerging. I consider two of the three present alternatives to have promising futures: the carbon budget approach and the carbon-based international monetary system. They are related because the former will work best within the global governance structure of the latter. The third alternative is the General Agreement on Reduction of Emissions (GARE) that was described in a recent Brookings book and that basically reflects the position of the </w:t>
      </w:r>
      <w:smartTag w:uri="urn:schemas-microsoft-com:office:smarttags" w:element="place">
        <w:r>
          <w:rPr>
            <w:rFonts w:ascii="Times New Roman" w:hAnsi="Times New Roman"/>
            <w:sz w:val="24"/>
            <w:szCs w:val="24"/>
          </w:rPr>
          <w:t>US</w:t>
        </w:r>
      </w:smartTag>
      <w:r>
        <w:rPr>
          <w:rFonts w:ascii="Times New Roman" w:hAnsi="Times New Roman"/>
          <w:sz w:val="24"/>
          <w:szCs w:val="24"/>
        </w:rPr>
        <w:t xml:space="preserve"> government. It is not viable, for GARE takes too long, and does not include an equitable allocation of the remaining atmospheric space. It also includes a carbon-market approach that has shown to be ineffective in reducing emissions.”</w:t>
      </w:r>
    </w:p>
    <w:p w:rsidR="00FD7F20" w:rsidRPr="004B1317" w:rsidRDefault="00FD7F20" w:rsidP="00EC7C22">
      <w:pPr>
        <w:rPr>
          <w:rFonts w:ascii="Times New Roman" w:hAnsi="Times New Roman"/>
          <w:sz w:val="24"/>
          <w:szCs w:val="24"/>
          <w:u w:val="single"/>
        </w:rPr>
      </w:pPr>
      <w:r>
        <w:rPr>
          <w:rFonts w:ascii="Times New Roman" w:hAnsi="Times New Roman"/>
          <w:sz w:val="24"/>
          <w:szCs w:val="24"/>
        </w:rPr>
        <w:t xml:space="preserve">IIMT’s carbon-based international monetary system of the Tierra Fee and Dividend (TFD) system consists of the Tierra as the unit of account of the monetary carbon standard while the fee and dividend part is the carbon reduction method that James Hansen wrote about in </w:t>
      </w:r>
      <w:r w:rsidRPr="004B1317">
        <w:rPr>
          <w:rFonts w:ascii="Times New Roman" w:hAnsi="Times New Roman"/>
          <w:sz w:val="24"/>
          <w:szCs w:val="24"/>
          <w:u w:val="single"/>
        </w:rPr>
        <w:t>Storms of My Grandchildren</w:t>
      </w:r>
      <w:r>
        <w:rPr>
          <w:rFonts w:ascii="Times New Roman" w:hAnsi="Times New Roman"/>
          <w:sz w:val="24"/>
          <w:szCs w:val="24"/>
        </w:rPr>
        <w:t xml:space="preserve">. Maurice Strong of UN Earth Summits fame considers the TFD an “innovative proposal….seems to be very promising particularly in light of the stalemate in post-Kyoto prospects.”  The TFD will be fully presented in the forthcoming COSIMO publication entitled </w:t>
      </w:r>
      <w:r w:rsidRPr="004B1317">
        <w:rPr>
          <w:rFonts w:ascii="Times New Roman" w:hAnsi="Times New Roman"/>
          <w:sz w:val="24"/>
          <w:szCs w:val="24"/>
          <w:u w:val="single"/>
        </w:rPr>
        <w:t>Tierra Fee and Dividend: Using a Transformed International Monetary S</w:t>
      </w:r>
      <w:r w:rsidRPr="00EC7C22">
        <w:rPr>
          <w:rFonts w:ascii="Times New Roman" w:hAnsi="Times New Roman"/>
          <w:sz w:val="24"/>
          <w:szCs w:val="24"/>
        </w:rPr>
        <w:t xml:space="preserve"> </w:t>
      </w:r>
      <w:r>
        <w:rPr>
          <w:rFonts w:ascii="Times New Roman" w:hAnsi="Times New Roman"/>
          <w:sz w:val="24"/>
          <w:szCs w:val="24"/>
        </w:rPr>
        <w:t>s</w:t>
      </w:r>
      <w:r w:rsidRPr="004B1317">
        <w:rPr>
          <w:rFonts w:ascii="Times New Roman" w:hAnsi="Times New Roman"/>
          <w:sz w:val="24"/>
          <w:szCs w:val="24"/>
          <w:u w:val="single"/>
        </w:rPr>
        <w:t>ystem to Combat Climate Change by Advancing Low Carbon and Climate Resilient Development.</w:t>
      </w:r>
      <w:r w:rsidRPr="00EC7C22">
        <w:rPr>
          <w:rFonts w:ascii="Times New Roman" w:hAnsi="Times New Roman"/>
          <w:sz w:val="24"/>
          <w:szCs w:val="24"/>
        </w:rPr>
        <w:t xml:space="preserve"> </w:t>
      </w:r>
      <w:r>
        <w:rPr>
          <w:rFonts w:ascii="Times New Roman" w:hAnsi="Times New Roman"/>
          <w:sz w:val="24"/>
          <w:szCs w:val="24"/>
        </w:rPr>
        <w:t xml:space="preserve"> </w:t>
      </w:r>
      <w:r w:rsidRPr="004B1317">
        <w:rPr>
          <w:rFonts w:ascii="Times New Roman" w:hAnsi="Times New Roman"/>
          <w:sz w:val="24"/>
          <w:szCs w:val="24"/>
          <w:u w:val="single"/>
        </w:rPr>
        <w:t xml:space="preserve">   </w:t>
      </w:r>
    </w:p>
    <w:p w:rsidR="00FD7F20" w:rsidRDefault="00FD7F20" w:rsidP="00EC7C22">
      <w:pPr>
        <w:rPr>
          <w:rFonts w:ascii="Times New Roman" w:hAnsi="Times New Roman"/>
          <w:sz w:val="24"/>
          <w:szCs w:val="24"/>
        </w:rPr>
      </w:pPr>
      <w:r>
        <w:rPr>
          <w:rFonts w:ascii="Times New Roman" w:hAnsi="Times New Roman"/>
          <w:sz w:val="24"/>
          <w:szCs w:val="24"/>
        </w:rPr>
        <w:t xml:space="preserve">The first step to implementing the TFD is the passing of a UN General Assembly Resolution in 2011  to establish an UN Commission of Experts on Monetary Transformation and Low Carbon and Climate Resilient Development. The Commission would consist of experts in climate, monetary and development issues because the outcome has to produce an integrated monetary agenda for climate and development action.                         </w:t>
      </w:r>
    </w:p>
    <w:p w:rsidR="00FD7F20" w:rsidRPr="007D6640" w:rsidRDefault="00FD7F20" w:rsidP="00441F06">
      <w:pPr>
        <w:jc w:val="center"/>
        <w:rPr>
          <w:rFonts w:ascii="Times New Roman" w:hAnsi="Times New Roman"/>
          <w:sz w:val="24"/>
          <w:szCs w:val="24"/>
        </w:rPr>
      </w:pPr>
      <w:r>
        <w:rPr>
          <w:rFonts w:ascii="Times New Roman" w:hAnsi="Times New Roman"/>
          <w:sz w:val="24"/>
          <w:szCs w:val="24"/>
        </w:rPr>
        <w:t>++++++++++++++++++++++</w:t>
      </w:r>
    </w:p>
    <w:sectPr w:rsidR="00FD7F20" w:rsidRPr="007D6640" w:rsidSect="006179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640"/>
    <w:rsid w:val="00011B89"/>
    <w:rsid w:val="00043FBF"/>
    <w:rsid w:val="00095336"/>
    <w:rsid w:val="0013281D"/>
    <w:rsid w:val="001353BB"/>
    <w:rsid w:val="001E14A2"/>
    <w:rsid w:val="00440388"/>
    <w:rsid w:val="00441F06"/>
    <w:rsid w:val="004A0B8E"/>
    <w:rsid w:val="004B1317"/>
    <w:rsid w:val="00562E20"/>
    <w:rsid w:val="0058083F"/>
    <w:rsid w:val="00617982"/>
    <w:rsid w:val="00736ADB"/>
    <w:rsid w:val="007D436A"/>
    <w:rsid w:val="007D6640"/>
    <w:rsid w:val="007E743A"/>
    <w:rsid w:val="00830A92"/>
    <w:rsid w:val="00872143"/>
    <w:rsid w:val="00906253"/>
    <w:rsid w:val="00970F01"/>
    <w:rsid w:val="00A43F11"/>
    <w:rsid w:val="00A96EA7"/>
    <w:rsid w:val="00AC598A"/>
    <w:rsid w:val="00B14D39"/>
    <w:rsid w:val="00B26D92"/>
    <w:rsid w:val="00B35FCC"/>
    <w:rsid w:val="00BD3944"/>
    <w:rsid w:val="00C205A6"/>
    <w:rsid w:val="00D20658"/>
    <w:rsid w:val="00D51AA7"/>
    <w:rsid w:val="00EC7C22"/>
    <w:rsid w:val="00EF30E6"/>
    <w:rsid w:val="00F14B1E"/>
    <w:rsid w:val="00F26590"/>
    <w:rsid w:val="00FD7F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8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53B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ia1@rcn.com" TargetMode="External"/><Relationship Id="rId4" Type="http://schemas.openxmlformats.org/officeDocument/2006/relationships/hyperlink" Target="http://www.timu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416</Words>
  <Characters>2288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Owner</dc:creator>
  <cp:keywords/>
  <dc:description/>
  <cp:lastModifiedBy>TEMP_DESKTOP</cp:lastModifiedBy>
  <cp:revision>2</cp:revision>
  <cp:lastPrinted>2010-12-07T16:57:00Z</cp:lastPrinted>
  <dcterms:created xsi:type="dcterms:W3CDTF">2010-12-07T17:07:00Z</dcterms:created>
  <dcterms:modified xsi:type="dcterms:W3CDTF">2010-12-07T17:07:00Z</dcterms:modified>
</cp:coreProperties>
</file>